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E215" w14:textId="77777777" w:rsidR="00200C29" w:rsidRPr="00A3131E" w:rsidRDefault="00A3131E">
      <w:pPr>
        <w:rPr>
          <w:rFonts w:ascii="Sylfaen" w:hAnsi="Sylfaen"/>
          <w:b/>
          <w:lang w:val="ka-GE"/>
        </w:rPr>
      </w:pPr>
      <w:r w:rsidRPr="00A3131E">
        <w:rPr>
          <w:rFonts w:ascii="Sylfaen" w:hAnsi="Sylfaen"/>
          <w:b/>
          <w:lang w:val="ka-GE"/>
        </w:rPr>
        <w:t>ტენდერის აღწერილობა:</w:t>
      </w:r>
    </w:p>
    <w:p w14:paraId="74114154" w14:textId="77777777" w:rsidR="00A3131E" w:rsidRPr="00026435" w:rsidRDefault="00564BA3">
      <w:pPr>
        <w:rPr>
          <w:rFonts w:ascii="Sylfaen" w:hAnsi="Sylfaen"/>
          <w:lang w:val="ka-GE"/>
        </w:rPr>
      </w:pPr>
      <w:bookmarkStart w:id="0" w:name="OLE_LINK31"/>
      <w:bookmarkStart w:id="1" w:name="OLE_LINK32"/>
      <w:r>
        <w:rPr>
          <w:rFonts w:ascii="Sylfaen" w:hAnsi="Sylfaen"/>
          <w:lang w:val="ka-GE"/>
        </w:rPr>
        <w:t xml:space="preserve">       </w:t>
      </w:r>
      <w:r w:rsidR="00A3131E">
        <w:rPr>
          <w:rFonts w:ascii="Sylfaen" w:hAnsi="Sylfaen"/>
          <w:lang w:val="ka-GE"/>
        </w:rPr>
        <w:t>სს ,,დიდუბის ავტოვაგზალი“ აცხადებს ტენდერს  აუდიტორულ მომსახ</w:t>
      </w:r>
      <w:r w:rsidR="004931E8">
        <w:rPr>
          <w:rFonts w:ascii="Sylfaen" w:hAnsi="Sylfaen"/>
          <w:lang w:val="ka-GE"/>
        </w:rPr>
        <w:t>უ</w:t>
      </w:r>
      <w:r w:rsidR="00A3131E">
        <w:rPr>
          <w:rFonts w:ascii="Sylfaen" w:hAnsi="Sylfaen"/>
          <w:lang w:val="ka-GE"/>
        </w:rPr>
        <w:t>რეობაზე.</w:t>
      </w:r>
      <w:r w:rsidR="00026435">
        <w:rPr>
          <w:rFonts w:ascii="Sylfaen" w:hAnsi="Sylfaen"/>
          <w:lang w:val="ka-GE"/>
        </w:rPr>
        <w:t xml:space="preserve"> ტენდერში მონაწილეობის მიღები</w:t>
      </w:r>
      <w:r>
        <w:rPr>
          <w:rFonts w:ascii="Sylfaen" w:hAnsi="Sylfaen"/>
          <w:lang w:val="ka-GE"/>
        </w:rPr>
        <w:t>ს</w:t>
      </w:r>
      <w:r w:rsidR="00026435">
        <w:rPr>
          <w:rFonts w:ascii="Sylfaen" w:hAnsi="Sylfaen"/>
          <w:lang w:val="ka-GE"/>
        </w:rPr>
        <w:t xml:space="preserve"> უფლება აქვს  საქართველოს ეროვნული ბანკის საიტზე გამოქვეყნებულ სერტიფიცირებულ აუდიტორულ კომპანიას. საიდანაც სატენდერო კომისიის მიერ მოხდება ნეიტრალური აუდიტორული კომპანიის შერჩევა, რომელიც ჩაატარებს სს“დიდუბის ავტოვაგზალი“-ს 2015 და 2016 წლების ფინანსურ აუდიტს</w:t>
      </w:r>
      <w:bookmarkEnd w:id="0"/>
      <w:bookmarkEnd w:id="1"/>
      <w:r w:rsidR="00026435">
        <w:rPr>
          <w:rFonts w:ascii="Sylfaen" w:hAnsi="Sylfaen"/>
          <w:lang w:val="ka-GE"/>
        </w:rPr>
        <w:t>.</w:t>
      </w:r>
    </w:p>
    <w:p w14:paraId="55042914" w14:textId="77777777" w:rsidR="00A3131E" w:rsidRDefault="00A3131E">
      <w:pPr>
        <w:rPr>
          <w:rFonts w:ascii="Sylfaen" w:hAnsi="Sylfaen"/>
          <w:lang w:val="ka-GE"/>
        </w:rPr>
      </w:pPr>
    </w:p>
    <w:p w14:paraId="1BA8BDF5" w14:textId="77777777" w:rsidR="00A3131E" w:rsidRDefault="00026435">
      <w:pPr>
        <w:rPr>
          <w:rFonts w:ascii="Sylfaen" w:hAnsi="Sylfaen"/>
          <w:b/>
          <w:lang w:val="ka-GE"/>
        </w:rPr>
      </w:pPr>
      <w:bookmarkStart w:id="2" w:name="OLE_LINK33"/>
      <w:bookmarkStart w:id="3" w:name="OLE_LINK34"/>
      <w:r>
        <w:rPr>
          <w:rFonts w:ascii="Sylfaen" w:hAnsi="Sylfaen"/>
          <w:b/>
          <w:lang w:val="ka-GE"/>
        </w:rPr>
        <w:t>სს“დიდუბის ავტოვაგზალი“-ს მიერ წარსადგენი დოკუმენტაციის ნუსხა:</w:t>
      </w:r>
    </w:p>
    <w:p w14:paraId="338C23BD" w14:textId="77777777" w:rsidR="00026435" w:rsidRDefault="00026435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bookmarkStart w:id="4" w:name="OLE_LINK35"/>
      <w:bookmarkStart w:id="5" w:name="OLE_LINK36"/>
      <w:bookmarkEnd w:id="2"/>
      <w:bookmarkEnd w:id="3"/>
      <w:r w:rsidRPr="00026435">
        <w:rPr>
          <w:rFonts w:ascii="Sylfaen" w:hAnsi="Sylfaen"/>
          <w:lang w:val="ka-GE"/>
        </w:rPr>
        <w:t>2015-2016წლების საბუღალტრო ელექტრონული ვერსია.</w:t>
      </w:r>
    </w:p>
    <w:p w14:paraId="2243EB4B" w14:textId="77777777" w:rsidR="00026435" w:rsidRDefault="00026435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ნებისმიერი</w:t>
      </w:r>
      <w:r w:rsidR="00556538">
        <w:rPr>
          <w:rFonts w:ascii="Sylfaen" w:hAnsi="Sylfaen"/>
          <w:lang w:val="ka-GE"/>
        </w:rPr>
        <w:t xml:space="preserve"> კომერციული ბანკებიდან, საფინანსო დაწესებულებებიდან, ფიზიკური თუ იურიდიული პირებისაგან მიღებულ კრედიტებთან დაკავშირებული ყველა გარიგება.</w:t>
      </w:r>
    </w:p>
    <w:p w14:paraId="22A669B9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მიერ ფიზიკურ და იურიდიულ პირებზე გაცემულ სესხებთან დაკავშირებული ყველა </w:t>
      </w:r>
      <w:r w:rsidR="00564BA3">
        <w:rPr>
          <w:rFonts w:ascii="Sylfaen" w:hAnsi="Sylfaen"/>
          <w:lang w:val="ka-GE"/>
        </w:rPr>
        <w:t>ხელშ</w:t>
      </w:r>
      <w:r>
        <w:rPr>
          <w:rFonts w:ascii="Sylfaen" w:hAnsi="Sylfaen"/>
          <w:lang w:val="ka-GE"/>
        </w:rPr>
        <w:t>ეკრულება და მასთან დაკავშიებული სალაროს გასავლის ორდერები.</w:t>
      </w:r>
    </w:p>
    <w:p w14:paraId="6532B100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მიმართ დებიტორული და კრედიტორული </w:t>
      </w:r>
      <w:r w:rsidR="00564BA3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>ვალიანების მქონე იურიდიული და ფიზიკური პირების სია, დავალიანებების წარმოშობის თარიღის მითითებით.</w:t>
      </w:r>
    </w:p>
    <w:p w14:paraId="64BD4230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აქციონერთა კრების ოქმები და სამეთვალყურეო საბჭოს სხდომის ოქმები თავისი დანართებით.</w:t>
      </w:r>
    </w:p>
    <w:p w14:paraId="4BA10893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აუდიტის დასკვნები.</w:t>
      </w:r>
    </w:p>
    <w:p w14:paraId="7BD2C0C5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საანგარიშო პერიოდის მიხედვით, სრული საბუღალტრო დოკუმენტები და სააღრიცხვო მონაცემები.</w:t>
      </w:r>
    </w:p>
    <w:p w14:paraId="5F3A4FCF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საანგარიშო პერიოდების მიხედვით გაფორმებული ხელშეკრულებები (მათ შორის უძრავი ქონების იჯარასთან დაკავშირებული)</w:t>
      </w:r>
    </w:p>
    <w:p w14:paraId="5B1496FB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საანგარიშო პერიოდების მიხედვით ბანკებში არსებული სალარე და სავალუტო ანგარიშების სრული ამონაწერი.</w:t>
      </w:r>
    </w:p>
    <w:p w14:paraId="3FF112C5" w14:textId="77777777" w:rsidR="00556538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საანგარიშო პერიოდების მიხედვით მოგებისა და ქონების გადასახადის წლიური დეკარაციები.</w:t>
      </w:r>
    </w:p>
    <w:p w14:paraId="1E69E583" w14:textId="77777777" w:rsidR="00556538" w:rsidRPr="00026435" w:rsidRDefault="00556538" w:rsidP="00026435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</w:t>
      </w:r>
      <w:r w:rsidR="00564BA3">
        <w:rPr>
          <w:rFonts w:ascii="Sylfaen" w:hAnsi="Sylfaen"/>
          <w:lang w:val="ka-GE"/>
        </w:rPr>
        <w:t>პერიოდის მიხედვით შემოსავლების სამსახურთან შედარების აქტები.</w:t>
      </w:r>
    </w:p>
    <w:p w14:paraId="5F96932D" w14:textId="77777777" w:rsidR="00E3429E" w:rsidRDefault="00E3429E" w:rsidP="00E3429E">
      <w:pPr>
        <w:pStyle w:val="ListParagraph"/>
        <w:ind w:left="1080" w:hanging="1080"/>
        <w:rPr>
          <w:rFonts w:ascii="Sylfaen" w:hAnsi="Sylfaen"/>
          <w:b/>
          <w:lang w:val="ka-GE"/>
        </w:rPr>
      </w:pPr>
      <w:bookmarkStart w:id="6" w:name="OLE_LINK37"/>
      <w:bookmarkStart w:id="7" w:name="OLE_LINK38"/>
      <w:bookmarkEnd w:id="4"/>
      <w:bookmarkEnd w:id="5"/>
      <w:r w:rsidRPr="00E3429E">
        <w:rPr>
          <w:rFonts w:ascii="Sylfaen" w:hAnsi="Sylfaen"/>
          <w:b/>
          <w:lang w:val="ka-GE"/>
        </w:rPr>
        <w:t>მომწოდებლის მიერ წარმოსადგენი დოკუმენტაცია:</w:t>
      </w:r>
    </w:p>
    <w:p w14:paraId="2E991538" w14:textId="77777777" w:rsidR="00E3429E" w:rsidRDefault="00E3429E" w:rsidP="00E3429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bookmarkStart w:id="8" w:name="OLE_LINK39"/>
      <w:bookmarkStart w:id="9" w:name="OLE_LINK40"/>
      <w:bookmarkEnd w:id="6"/>
      <w:bookmarkEnd w:id="7"/>
      <w:r w:rsidRPr="00E3429E">
        <w:rPr>
          <w:rFonts w:ascii="Sylfaen" w:hAnsi="Sylfaen"/>
          <w:lang w:val="ka-GE"/>
        </w:rPr>
        <w:t>კომპანიი</w:t>
      </w:r>
      <w:r>
        <w:rPr>
          <w:rFonts w:ascii="Sylfaen" w:hAnsi="Sylfaen"/>
          <w:lang w:val="ka-GE"/>
        </w:rPr>
        <w:t>ს რეკვიზიტები;</w:t>
      </w:r>
    </w:p>
    <w:p w14:paraId="41CFC016" w14:textId="77777777" w:rsidR="00D54C6D" w:rsidRDefault="00E3429E" w:rsidP="00E3429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54C6D">
        <w:rPr>
          <w:rFonts w:ascii="Sylfaen" w:hAnsi="Sylfaen"/>
          <w:lang w:val="ka-GE"/>
        </w:rPr>
        <w:t xml:space="preserve">საკონტაქტო ინფორმაცია </w:t>
      </w:r>
    </w:p>
    <w:p w14:paraId="5A08F56A" w14:textId="77777777" w:rsidR="00A563D4" w:rsidRPr="00D54C6D" w:rsidRDefault="00A563D4" w:rsidP="00E3429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54C6D">
        <w:rPr>
          <w:rFonts w:ascii="Sylfaen" w:hAnsi="Sylfaen"/>
          <w:lang w:val="ka-GE"/>
        </w:rPr>
        <w:t xml:space="preserve">აუდიტორული მომსახურების უფლება-მოსილების დამადასტურებელი დოკუმენტი </w:t>
      </w:r>
    </w:p>
    <w:p w14:paraId="24BBD327" w14:textId="77777777" w:rsidR="00A563D4" w:rsidRDefault="00A563D4" w:rsidP="00E3429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ფასი დღგ-ს ჩათვლით და განხორციელების ვადა;</w:t>
      </w:r>
    </w:p>
    <w:p w14:paraId="54A04B5E" w14:textId="77777777" w:rsidR="004931E8" w:rsidRDefault="004931E8" w:rsidP="00E3429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წერილი იმის შესახებ, რომ ტენდერში მონაწილე კომპანიას და მათთან დასაქმებულ პირებს </w:t>
      </w:r>
      <w:r w:rsidR="009B478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კონკურენტ (ანალოგიური საქმიანობის) საწარმოში არ უწარმოებიათ ბუღალტერია ან/და არ ჩაუტარებიათ აუდიტორული მომსახურეობა.</w:t>
      </w:r>
    </w:p>
    <w:bookmarkEnd w:id="8"/>
    <w:bookmarkEnd w:id="9"/>
    <w:p w14:paraId="24784AF0" w14:textId="77777777" w:rsidR="00A563D4" w:rsidRDefault="00A563D4" w:rsidP="00A563D4">
      <w:pPr>
        <w:pStyle w:val="ListParagraph"/>
        <w:ind w:left="1080"/>
        <w:rPr>
          <w:rFonts w:ascii="Sylfaen" w:hAnsi="Sylfaen"/>
          <w:lang w:val="ka-GE"/>
        </w:rPr>
      </w:pPr>
    </w:p>
    <w:p w14:paraId="35DFA158" w14:textId="77777777" w:rsidR="001E78B7" w:rsidRDefault="001E78B7" w:rsidP="00A563D4">
      <w:pPr>
        <w:pStyle w:val="ListParagraph"/>
        <w:ind w:left="1080"/>
        <w:rPr>
          <w:rFonts w:ascii="Sylfaen" w:hAnsi="Sylfaen"/>
          <w:lang w:val="ka-GE"/>
        </w:rPr>
      </w:pPr>
    </w:p>
    <w:p w14:paraId="5F3D83BC" w14:textId="77777777" w:rsidR="00A563D4" w:rsidRDefault="00A563D4" w:rsidP="00A563D4">
      <w:pPr>
        <w:pStyle w:val="ListParagraph"/>
        <w:ind w:left="1080"/>
        <w:rPr>
          <w:rFonts w:ascii="Sylfaen" w:hAnsi="Sylfaen"/>
          <w:lang w:val="ka-GE"/>
        </w:rPr>
      </w:pPr>
      <w:bookmarkStart w:id="10" w:name="OLE_LINK41"/>
      <w:bookmarkStart w:id="11" w:name="OLE_LINK42"/>
      <w:r>
        <w:rPr>
          <w:rFonts w:ascii="Sylfaen" w:hAnsi="Sylfaen"/>
          <w:lang w:val="ka-GE"/>
        </w:rPr>
        <w:t>სამუშაოს შესრულების ადგილი ქ. თბილისი.</w:t>
      </w:r>
    </w:p>
    <w:bookmarkEnd w:id="10"/>
    <w:bookmarkEnd w:id="11"/>
    <w:p w14:paraId="55F3AA2C" w14:textId="77777777" w:rsidR="00A563D4" w:rsidRDefault="00A563D4" w:rsidP="00A563D4">
      <w:pPr>
        <w:pStyle w:val="ListParagraph"/>
        <w:ind w:left="1080"/>
        <w:rPr>
          <w:rFonts w:ascii="Sylfaen" w:hAnsi="Sylfaen"/>
          <w:lang w:val="ka-GE"/>
        </w:rPr>
      </w:pPr>
    </w:p>
    <w:p w14:paraId="7FD442E1" w14:textId="77777777" w:rsidR="00A563D4" w:rsidRPr="00A563D4" w:rsidRDefault="00A563D4" w:rsidP="00A563D4">
      <w:pPr>
        <w:pStyle w:val="ListParagraph"/>
        <w:ind w:left="1080" w:hanging="1080"/>
        <w:rPr>
          <w:rFonts w:ascii="Sylfaen" w:hAnsi="Sylfaen"/>
          <w:b/>
          <w:lang w:val="ka-GE"/>
        </w:rPr>
      </w:pPr>
      <w:r w:rsidRPr="00A563D4">
        <w:rPr>
          <w:rFonts w:ascii="Sylfaen" w:hAnsi="Sylfaen"/>
          <w:b/>
          <w:lang w:val="ka-GE"/>
        </w:rPr>
        <w:t>ტენდერის ჩაბარების პირობები:</w:t>
      </w:r>
    </w:p>
    <w:p w14:paraId="0D16BD55" w14:textId="77777777" w:rsidR="00E3429E" w:rsidRDefault="00A563D4" w:rsidP="00E3429E">
      <w:pPr>
        <w:pStyle w:val="ListParagraph"/>
        <w:ind w:left="1080"/>
        <w:rPr>
          <w:rFonts w:ascii="Sylfaen" w:hAnsi="Sylfaen"/>
          <w:lang w:val="ka-GE"/>
        </w:rPr>
      </w:pPr>
      <w:bookmarkStart w:id="12" w:name="OLE_LINK43"/>
      <w:bookmarkStart w:id="13" w:name="OLE_LINK44"/>
      <w:r>
        <w:rPr>
          <w:rFonts w:ascii="Sylfaen" w:hAnsi="Sylfaen"/>
          <w:lang w:val="ka-GE"/>
        </w:rPr>
        <w:t>სატენდერო დოკუმენტაციის ჩაბარების ბოლო ვადაა</w:t>
      </w:r>
      <w:r w:rsidR="007068D9">
        <w:rPr>
          <w:rFonts w:ascii="Sylfaen" w:hAnsi="Sylfaen"/>
          <w:lang w:val="ka-GE"/>
        </w:rPr>
        <w:t xml:space="preserve"> 201</w:t>
      </w:r>
      <w:r w:rsidR="007068D9"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წლის</w:t>
      </w:r>
      <w:r w:rsidR="007068D9">
        <w:rPr>
          <w:rFonts w:ascii="Sylfaen" w:hAnsi="Sylfaen"/>
          <w:lang w:val="ka-GE"/>
        </w:rPr>
        <w:t xml:space="preserve"> 25</w:t>
      </w:r>
      <w:r>
        <w:rPr>
          <w:rFonts w:ascii="Sylfaen" w:hAnsi="Sylfaen"/>
          <w:lang w:val="ka-GE"/>
        </w:rPr>
        <w:t xml:space="preserve"> </w:t>
      </w:r>
      <w:r w:rsidR="007068D9">
        <w:rPr>
          <w:rFonts w:ascii="Sylfaen" w:hAnsi="Sylfaen"/>
          <w:lang w:val="ka-GE"/>
        </w:rPr>
        <w:t>თებერვალი</w:t>
      </w:r>
      <w:r>
        <w:rPr>
          <w:rFonts w:ascii="Sylfaen" w:hAnsi="Sylfaen"/>
          <w:lang w:val="ka-GE"/>
        </w:rPr>
        <w:t>.</w:t>
      </w:r>
    </w:p>
    <w:p w14:paraId="3C6A28A4" w14:textId="77777777" w:rsidR="00FC6474" w:rsidRDefault="00FC6474" w:rsidP="00E3429E">
      <w:pPr>
        <w:pStyle w:val="ListParagraph"/>
        <w:ind w:left="1080"/>
        <w:rPr>
          <w:rFonts w:ascii="Sylfaen" w:hAnsi="Sylfaen"/>
          <w:lang w:val="ka-GE"/>
        </w:rPr>
      </w:pPr>
    </w:p>
    <w:p w14:paraId="4FA5EF59" w14:textId="77777777" w:rsidR="00FC6474" w:rsidRPr="006B171B" w:rsidRDefault="00FC6474" w:rsidP="00E3429E">
      <w:pPr>
        <w:pStyle w:val="ListParagraph"/>
        <w:ind w:left="108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მონაწილე კომპანიებმა სატენდერო მასალა უნდა გამოგზავნონ ელ. მისამართზე: </w:t>
      </w:r>
      <w:r w:rsidR="006B171B">
        <w:rPr>
          <w:rFonts w:ascii="Sylfaen" w:hAnsi="Sylfaen"/>
        </w:rPr>
        <w:t>nestor-miqatadze@mail.ru</w:t>
      </w:r>
    </w:p>
    <w:bookmarkEnd w:id="12"/>
    <w:bookmarkEnd w:id="13"/>
    <w:p w14:paraId="2BDC0605" w14:textId="77777777" w:rsidR="00EF5C08" w:rsidRDefault="00EF5C08" w:rsidP="00E3429E">
      <w:pPr>
        <w:pStyle w:val="ListParagraph"/>
        <w:ind w:left="1080"/>
        <w:rPr>
          <w:rFonts w:ascii="Sylfaen" w:hAnsi="Sylfaen"/>
          <w:lang w:val="ka-GE"/>
        </w:rPr>
      </w:pPr>
    </w:p>
    <w:p w14:paraId="32DFBBBE" w14:textId="77777777" w:rsidR="00A3131E" w:rsidRPr="00EF5C08" w:rsidRDefault="00A3131E" w:rsidP="0058408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Sylfaen" w:hAnsi="Sylfaen"/>
          <w:lang w:val="ka-GE"/>
        </w:rPr>
      </w:pPr>
      <w:bookmarkStart w:id="14" w:name="_GoBack"/>
      <w:bookmarkEnd w:id="14"/>
    </w:p>
    <w:sectPr w:rsidR="00A3131E" w:rsidRPr="00EF5C08" w:rsidSect="0020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7CD"/>
    <w:multiLevelType w:val="hybridMultilevel"/>
    <w:tmpl w:val="C5C0C8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7FC5344"/>
    <w:multiLevelType w:val="hybridMultilevel"/>
    <w:tmpl w:val="5E9025E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D725BED"/>
    <w:multiLevelType w:val="hybridMultilevel"/>
    <w:tmpl w:val="C06804F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A7E5C63"/>
    <w:multiLevelType w:val="hybridMultilevel"/>
    <w:tmpl w:val="73D418C2"/>
    <w:lvl w:ilvl="0" w:tplc="C68CA3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38710E6"/>
    <w:multiLevelType w:val="hybridMultilevel"/>
    <w:tmpl w:val="49BC0194"/>
    <w:lvl w:ilvl="0" w:tplc="E27E904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E6084E"/>
    <w:multiLevelType w:val="multilevel"/>
    <w:tmpl w:val="9AE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035A2"/>
    <w:multiLevelType w:val="hybridMultilevel"/>
    <w:tmpl w:val="DCA417D0"/>
    <w:lvl w:ilvl="0" w:tplc="E61417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1E"/>
    <w:rsid w:val="00026435"/>
    <w:rsid w:val="001E78B7"/>
    <w:rsid w:val="00200C29"/>
    <w:rsid w:val="00212DFB"/>
    <w:rsid w:val="002C147B"/>
    <w:rsid w:val="00391A15"/>
    <w:rsid w:val="00470AAC"/>
    <w:rsid w:val="004931E8"/>
    <w:rsid w:val="00556538"/>
    <w:rsid w:val="00564BA3"/>
    <w:rsid w:val="0058408D"/>
    <w:rsid w:val="006B171B"/>
    <w:rsid w:val="007068D9"/>
    <w:rsid w:val="009B0F46"/>
    <w:rsid w:val="009B478E"/>
    <w:rsid w:val="00A3131E"/>
    <w:rsid w:val="00A563D4"/>
    <w:rsid w:val="00CF2C80"/>
    <w:rsid w:val="00D54C6D"/>
    <w:rsid w:val="00E3429E"/>
    <w:rsid w:val="00EF5C08"/>
    <w:rsid w:val="00F528C3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B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9"/>
  </w:style>
  <w:style w:type="paragraph" w:styleId="Heading2">
    <w:name w:val="heading 2"/>
    <w:basedOn w:val="Normal"/>
    <w:link w:val="Heading2Char"/>
    <w:uiPriority w:val="9"/>
    <w:qFormat/>
    <w:rsid w:val="00EF5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5C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9"/>
  </w:style>
  <w:style w:type="paragraph" w:styleId="Heading2">
    <w:name w:val="heading 2"/>
    <w:basedOn w:val="Normal"/>
    <w:link w:val="Heading2Char"/>
    <w:uiPriority w:val="9"/>
    <w:qFormat/>
    <w:rsid w:val="00EF5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5C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KK-Group</dc:creator>
  <cp:keywords/>
  <dc:description/>
  <cp:lastModifiedBy>T</cp:lastModifiedBy>
  <cp:revision>3</cp:revision>
  <cp:lastPrinted>2019-02-08T08:33:00Z</cp:lastPrinted>
  <dcterms:created xsi:type="dcterms:W3CDTF">2019-02-08T08:33:00Z</dcterms:created>
  <dcterms:modified xsi:type="dcterms:W3CDTF">2019-02-08T08:52:00Z</dcterms:modified>
</cp:coreProperties>
</file>